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1A" w:rsidRPr="00C45F27" w:rsidRDefault="00C05866" w:rsidP="00C45F27">
      <w:pPr>
        <w:jc w:val="center"/>
        <w:rPr>
          <w:sz w:val="28"/>
          <w:szCs w:val="28"/>
        </w:rPr>
      </w:pPr>
      <w:r w:rsidRPr="00546D7F">
        <w:rPr>
          <w:rFonts w:hint="eastAsia"/>
          <w:sz w:val="28"/>
          <w:szCs w:val="28"/>
        </w:rPr>
        <w:t>直結増圧式給水装置に関する維持管理誓約書</w:t>
      </w:r>
    </w:p>
    <w:p w:rsidR="00FE0336" w:rsidRPr="005F101A" w:rsidRDefault="00FE0336" w:rsidP="00C45F27">
      <w:pPr>
        <w:spacing w:before="240"/>
        <w:jc w:val="right"/>
        <w:rPr>
          <w:sz w:val="18"/>
          <w:szCs w:val="18"/>
        </w:rPr>
      </w:pPr>
      <w:r w:rsidRPr="005F101A">
        <w:rPr>
          <w:rFonts w:hint="eastAsia"/>
          <w:sz w:val="18"/>
          <w:szCs w:val="18"/>
        </w:rPr>
        <w:t>年　　　月　　　日</w:t>
      </w:r>
    </w:p>
    <w:p w:rsidR="00BF2BD4" w:rsidRPr="005B7440" w:rsidRDefault="00C05866" w:rsidP="005F101A">
      <w:pPr>
        <w:jc w:val="left"/>
        <w:rPr>
          <w:szCs w:val="21"/>
        </w:rPr>
      </w:pPr>
      <w:r>
        <w:rPr>
          <w:rFonts w:hint="eastAsia"/>
          <w:szCs w:val="21"/>
        </w:rPr>
        <w:t>荒尾市企業管理者　様</w:t>
      </w:r>
    </w:p>
    <w:p w:rsidR="00FE0336" w:rsidRDefault="009F7720" w:rsidP="009F7720">
      <w:pPr>
        <w:ind w:right="1260" w:firstLineChars="1700" w:firstLine="3570"/>
        <w:rPr>
          <w:szCs w:val="21"/>
        </w:rPr>
      </w:pPr>
      <w:r>
        <w:rPr>
          <w:rFonts w:hint="eastAsia"/>
          <w:szCs w:val="21"/>
        </w:rPr>
        <w:t>申請者</w:t>
      </w:r>
      <w:r>
        <w:rPr>
          <w:szCs w:val="21"/>
        </w:rPr>
        <w:t xml:space="preserve">      </w:t>
      </w:r>
      <w:r w:rsidR="00973FCC" w:rsidRPr="009F7720">
        <w:rPr>
          <w:rFonts w:hint="eastAsia"/>
          <w:spacing w:val="210"/>
          <w:kern w:val="0"/>
          <w:szCs w:val="21"/>
          <w:fitText w:val="840" w:id="-2090558206"/>
        </w:rPr>
        <w:t>住</w:t>
      </w:r>
      <w:r w:rsidR="00973FCC" w:rsidRPr="009F7720">
        <w:rPr>
          <w:rFonts w:hint="eastAsia"/>
          <w:kern w:val="0"/>
          <w:szCs w:val="21"/>
          <w:fitText w:val="840" w:id="-2090558206"/>
        </w:rPr>
        <w:t>所</w:t>
      </w:r>
    </w:p>
    <w:p w:rsidR="00973FCC" w:rsidRDefault="00973FCC" w:rsidP="009802CB">
      <w:pPr>
        <w:wordWrap w:val="0"/>
        <w:spacing w:before="120"/>
        <w:ind w:right="-85" w:firstLineChars="765" w:firstLine="4819"/>
        <w:rPr>
          <w:szCs w:val="21"/>
        </w:rPr>
      </w:pPr>
      <w:r w:rsidRPr="009F7720">
        <w:rPr>
          <w:rFonts w:hint="eastAsia"/>
          <w:spacing w:val="210"/>
          <w:kern w:val="0"/>
          <w:szCs w:val="21"/>
          <w:fitText w:val="840" w:id="-2090558207"/>
        </w:rPr>
        <w:t>氏</w:t>
      </w:r>
      <w:r w:rsidRPr="009F7720">
        <w:rPr>
          <w:rFonts w:hint="eastAsia"/>
          <w:kern w:val="0"/>
          <w:szCs w:val="21"/>
          <w:fitText w:val="840" w:id="-2090558207"/>
        </w:rPr>
        <w:t>名</w:t>
      </w:r>
      <w:r>
        <w:rPr>
          <w:rFonts w:hint="eastAsia"/>
          <w:szCs w:val="21"/>
        </w:rPr>
        <w:t xml:space="preserve">　　　　</w:t>
      </w:r>
      <w:r w:rsidR="00546D7F">
        <w:rPr>
          <w:rFonts w:hint="eastAsia"/>
          <w:szCs w:val="21"/>
        </w:rPr>
        <w:t xml:space="preserve">　　　 </w:t>
      </w:r>
      <w:r>
        <w:rPr>
          <w:rFonts w:hint="eastAsia"/>
          <w:szCs w:val="21"/>
        </w:rPr>
        <w:t xml:space="preserve">　　　　　　　　</w:t>
      </w:r>
      <w:r w:rsidR="00766AFD">
        <w:rPr>
          <w:rFonts w:asciiTheme="minorEastAsia" w:hAnsiTheme="minorEastAsia" w:hint="eastAsia"/>
          <w:szCs w:val="21"/>
        </w:rPr>
        <w:t xml:space="preserve">　</w:t>
      </w:r>
      <w:bookmarkStart w:id="0" w:name="_GoBack"/>
      <w:bookmarkEnd w:id="0"/>
    </w:p>
    <w:p w:rsidR="005F101A" w:rsidRPr="005F101A" w:rsidRDefault="00973FCC" w:rsidP="00C45F27">
      <w:pPr>
        <w:wordWrap w:val="0"/>
        <w:spacing w:before="120"/>
        <w:ind w:right="839" w:firstLineChars="2295" w:firstLine="4819"/>
        <w:rPr>
          <w:sz w:val="16"/>
          <w:szCs w:val="16"/>
        </w:rPr>
      </w:pPr>
      <w:r w:rsidRPr="00C45F27">
        <w:rPr>
          <w:rFonts w:hint="eastAsia"/>
          <w:kern w:val="0"/>
          <w:szCs w:val="21"/>
          <w:fitText w:val="840" w:id="-2090558208"/>
        </w:rPr>
        <w:t>電話番号</w:t>
      </w:r>
    </w:p>
    <w:p w:rsidR="00973FCC" w:rsidRPr="005F101A" w:rsidRDefault="00973FCC" w:rsidP="00C45F27">
      <w:pPr>
        <w:spacing w:before="240"/>
        <w:ind w:firstLineChars="50" w:firstLine="100"/>
        <w:jc w:val="center"/>
        <w:rPr>
          <w:sz w:val="20"/>
          <w:szCs w:val="20"/>
        </w:rPr>
      </w:pPr>
      <w:r w:rsidRPr="005F101A">
        <w:rPr>
          <w:rFonts w:hint="eastAsia"/>
          <w:sz w:val="20"/>
          <w:szCs w:val="20"/>
        </w:rPr>
        <w:t>直結増圧式給水による給水装置の維持管理について、</w:t>
      </w:r>
      <w:r w:rsidR="00D23BAB">
        <w:rPr>
          <w:rFonts w:hint="eastAsia"/>
          <w:sz w:val="20"/>
          <w:szCs w:val="20"/>
        </w:rPr>
        <w:t>以下の</w:t>
      </w:r>
      <w:r w:rsidRPr="005F101A">
        <w:rPr>
          <w:rFonts w:hint="eastAsia"/>
          <w:sz w:val="20"/>
          <w:szCs w:val="20"/>
        </w:rPr>
        <w:t>事項を遵守することを誓約します。</w:t>
      </w:r>
    </w:p>
    <w:p w:rsidR="00973FCC" w:rsidRPr="005F101A" w:rsidRDefault="00973FCC" w:rsidP="009C5F93">
      <w:pPr>
        <w:spacing w:before="240"/>
        <w:ind w:firstLineChars="200" w:firstLine="400"/>
        <w:jc w:val="left"/>
        <w:rPr>
          <w:sz w:val="20"/>
          <w:szCs w:val="20"/>
        </w:rPr>
      </w:pPr>
      <w:r w:rsidRPr="005F101A">
        <w:rPr>
          <w:rFonts w:hint="eastAsia"/>
          <w:sz w:val="20"/>
          <w:szCs w:val="20"/>
        </w:rPr>
        <w:t>設置場所　：</w:t>
      </w:r>
      <w:r w:rsidR="007C3D0B">
        <w:rPr>
          <w:rFonts w:hint="eastAsia"/>
          <w:sz w:val="20"/>
          <w:szCs w:val="20"/>
        </w:rPr>
        <w:t xml:space="preserve"> 荒尾市</w:t>
      </w:r>
    </w:p>
    <w:p w:rsidR="00973FCC" w:rsidRPr="005F101A" w:rsidRDefault="00973FCC" w:rsidP="009C5F93">
      <w:pPr>
        <w:spacing w:before="120"/>
        <w:ind w:firstLineChars="200" w:firstLine="400"/>
        <w:jc w:val="left"/>
        <w:rPr>
          <w:sz w:val="20"/>
          <w:szCs w:val="20"/>
        </w:rPr>
      </w:pPr>
      <w:r w:rsidRPr="005F101A">
        <w:rPr>
          <w:rFonts w:hint="eastAsia"/>
          <w:sz w:val="20"/>
          <w:szCs w:val="20"/>
        </w:rPr>
        <w:t>建物名称　：</w:t>
      </w:r>
    </w:p>
    <w:p w:rsidR="00973FCC" w:rsidRPr="005F101A" w:rsidRDefault="00773B56" w:rsidP="009C5F93">
      <w:pPr>
        <w:spacing w:before="120"/>
        <w:jc w:val="left"/>
        <w:rPr>
          <w:sz w:val="20"/>
          <w:szCs w:val="20"/>
        </w:rPr>
      </w:pPr>
      <w:r>
        <w:rPr>
          <w:rFonts w:hint="eastAsia"/>
          <w:sz w:val="20"/>
          <w:szCs w:val="20"/>
        </w:rPr>
        <w:t xml:space="preserve">工事予定期間　：　</w:t>
      </w:r>
      <w:r w:rsidR="00973FCC" w:rsidRPr="005F101A">
        <w:rPr>
          <w:rFonts w:hint="eastAsia"/>
          <w:sz w:val="20"/>
          <w:szCs w:val="20"/>
        </w:rPr>
        <w:t xml:space="preserve">　　年　　月　　日</w:t>
      </w:r>
      <w:r>
        <w:rPr>
          <w:rFonts w:hint="eastAsia"/>
          <w:sz w:val="20"/>
          <w:szCs w:val="20"/>
        </w:rPr>
        <w:t xml:space="preserve">　</w:t>
      </w:r>
      <w:r w:rsidR="00973FCC" w:rsidRPr="005F101A">
        <w:rPr>
          <w:rFonts w:hint="eastAsia"/>
          <w:sz w:val="20"/>
          <w:szCs w:val="20"/>
        </w:rPr>
        <w:t>～</w:t>
      </w:r>
      <w:r>
        <w:rPr>
          <w:rFonts w:hint="eastAsia"/>
          <w:sz w:val="20"/>
          <w:szCs w:val="20"/>
        </w:rPr>
        <w:t xml:space="preserve">　　</w:t>
      </w:r>
      <w:r w:rsidR="00973FCC" w:rsidRPr="005F101A">
        <w:rPr>
          <w:rFonts w:hint="eastAsia"/>
          <w:sz w:val="20"/>
          <w:szCs w:val="20"/>
        </w:rPr>
        <w:t xml:space="preserve">　　年　　月　　日</w:t>
      </w:r>
    </w:p>
    <w:p w:rsidR="00973FCC" w:rsidRPr="005F101A" w:rsidRDefault="00973FCC" w:rsidP="009C5F93">
      <w:pPr>
        <w:spacing w:before="240"/>
        <w:jc w:val="left"/>
        <w:rPr>
          <w:sz w:val="18"/>
          <w:szCs w:val="18"/>
        </w:rPr>
      </w:pPr>
      <w:r w:rsidRPr="005F101A">
        <w:rPr>
          <w:rFonts w:hint="eastAsia"/>
          <w:b/>
          <w:sz w:val="18"/>
          <w:szCs w:val="18"/>
        </w:rPr>
        <w:t>（使用者への周知）</w:t>
      </w:r>
    </w:p>
    <w:p w:rsidR="00973FCC" w:rsidRPr="005F101A" w:rsidRDefault="00973FCC" w:rsidP="00973FCC">
      <w:pPr>
        <w:pStyle w:val="a3"/>
        <w:numPr>
          <w:ilvl w:val="0"/>
          <w:numId w:val="4"/>
        </w:numPr>
        <w:ind w:leftChars="0"/>
        <w:jc w:val="left"/>
        <w:rPr>
          <w:sz w:val="18"/>
          <w:szCs w:val="18"/>
        </w:rPr>
      </w:pPr>
      <w:r w:rsidRPr="005F101A">
        <w:rPr>
          <w:rFonts w:hint="eastAsia"/>
          <w:sz w:val="18"/>
          <w:szCs w:val="18"/>
        </w:rPr>
        <w:t xml:space="preserve">　直結増圧式給水装置について次のような特徴を理解し、使用者に</w:t>
      </w:r>
      <w:r w:rsidR="006F15BB" w:rsidRPr="005F101A">
        <w:rPr>
          <w:rFonts w:hint="eastAsia"/>
          <w:sz w:val="18"/>
          <w:szCs w:val="18"/>
        </w:rPr>
        <w:t>周知させるとともに、直結増圧式給水装置について問題が発生した時は当方で処理します。</w:t>
      </w:r>
    </w:p>
    <w:p w:rsidR="006F15BB" w:rsidRPr="005F101A" w:rsidRDefault="00364D3C" w:rsidP="006F15BB">
      <w:pPr>
        <w:pStyle w:val="a3"/>
        <w:numPr>
          <w:ilvl w:val="0"/>
          <w:numId w:val="6"/>
        </w:numPr>
        <w:ind w:leftChars="0"/>
        <w:jc w:val="left"/>
        <w:rPr>
          <w:sz w:val="18"/>
          <w:szCs w:val="18"/>
        </w:rPr>
      </w:pPr>
      <w:r>
        <w:rPr>
          <w:rFonts w:hint="eastAsia"/>
          <w:sz w:val="18"/>
          <w:szCs w:val="18"/>
        </w:rPr>
        <w:t>停電や故障により増圧ポンプが停止</w:t>
      </w:r>
      <w:r w:rsidR="006F15BB" w:rsidRPr="005F101A">
        <w:rPr>
          <w:rFonts w:hint="eastAsia"/>
          <w:sz w:val="18"/>
          <w:szCs w:val="18"/>
        </w:rPr>
        <w:t>したとき、または制限給水等により、一時</w:t>
      </w:r>
      <w:r w:rsidR="00775124">
        <w:rPr>
          <w:rFonts w:hint="eastAsia"/>
          <w:sz w:val="18"/>
          <w:szCs w:val="18"/>
        </w:rPr>
        <w:t>的に断水や水圧低下に伴う出水不良及び濁水が発生したときには、非常用</w:t>
      </w:r>
      <w:r w:rsidR="006F15BB" w:rsidRPr="005F101A">
        <w:rPr>
          <w:rFonts w:hint="eastAsia"/>
          <w:sz w:val="18"/>
          <w:szCs w:val="18"/>
        </w:rPr>
        <w:t>の</w:t>
      </w:r>
      <w:r w:rsidR="00775124">
        <w:rPr>
          <w:rFonts w:hint="eastAsia"/>
          <w:sz w:val="18"/>
          <w:szCs w:val="18"/>
        </w:rPr>
        <w:t>直結</w:t>
      </w:r>
      <w:r w:rsidR="006F15BB" w:rsidRPr="005F101A">
        <w:rPr>
          <w:rFonts w:hint="eastAsia"/>
          <w:sz w:val="18"/>
          <w:szCs w:val="18"/>
        </w:rPr>
        <w:t>給水栓を使用します。</w:t>
      </w:r>
    </w:p>
    <w:p w:rsidR="006F15BB" w:rsidRPr="005F101A" w:rsidRDefault="00775124" w:rsidP="006F15BB">
      <w:pPr>
        <w:pStyle w:val="a3"/>
        <w:numPr>
          <w:ilvl w:val="0"/>
          <w:numId w:val="6"/>
        </w:numPr>
        <w:ind w:leftChars="0"/>
        <w:jc w:val="left"/>
        <w:rPr>
          <w:sz w:val="18"/>
          <w:szCs w:val="18"/>
        </w:rPr>
      </w:pPr>
      <w:r>
        <w:rPr>
          <w:rFonts w:hint="eastAsia"/>
          <w:sz w:val="18"/>
          <w:szCs w:val="18"/>
        </w:rPr>
        <w:t>非常用</w:t>
      </w:r>
      <w:r w:rsidR="006F15BB" w:rsidRPr="005F101A">
        <w:rPr>
          <w:rFonts w:hint="eastAsia"/>
          <w:sz w:val="18"/>
          <w:szCs w:val="18"/>
        </w:rPr>
        <w:t>の</w:t>
      </w:r>
      <w:r>
        <w:rPr>
          <w:rFonts w:hint="eastAsia"/>
          <w:sz w:val="18"/>
          <w:szCs w:val="18"/>
        </w:rPr>
        <w:t>直結</w:t>
      </w:r>
      <w:r w:rsidR="006F15BB" w:rsidRPr="005F101A">
        <w:rPr>
          <w:rFonts w:hint="eastAsia"/>
          <w:sz w:val="18"/>
          <w:szCs w:val="18"/>
        </w:rPr>
        <w:t>給水栓使用料支払いについては、当方の責任において行います。</w:t>
      </w:r>
    </w:p>
    <w:p w:rsidR="006F15BB" w:rsidRPr="005F101A" w:rsidRDefault="006F15BB" w:rsidP="006F15BB">
      <w:pPr>
        <w:pStyle w:val="a3"/>
        <w:numPr>
          <w:ilvl w:val="0"/>
          <w:numId w:val="6"/>
        </w:numPr>
        <w:ind w:leftChars="0"/>
        <w:jc w:val="left"/>
        <w:rPr>
          <w:sz w:val="18"/>
          <w:szCs w:val="18"/>
        </w:rPr>
      </w:pPr>
      <w:r w:rsidRPr="005F101A">
        <w:rPr>
          <w:rFonts w:hint="eastAsia"/>
          <w:sz w:val="18"/>
          <w:szCs w:val="18"/>
        </w:rPr>
        <w:t>直結増圧給水装置を設置した場合、受水槽のような貯留機能がないため、企業局の</w:t>
      </w:r>
      <w:r w:rsidR="00D80FD0">
        <w:rPr>
          <w:rFonts w:hint="eastAsia"/>
          <w:sz w:val="18"/>
          <w:szCs w:val="18"/>
        </w:rPr>
        <w:t>配水管工事及び水道メータ</w:t>
      </w:r>
      <w:r w:rsidR="00AF370E" w:rsidRPr="005F101A">
        <w:rPr>
          <w:rFonts w:hint="eastAsia"/>
          <w:sz w:val="18"/>
          <w:szCs w:val="18"/>
        </w:rPr>
        <w:t xml:space="preserve">の取替作業等企業局による計画的及び緊急の断水の場合には、水の使用ができなくなることを承諾します。　</w:t>
      </w:r>
    </w:p>
    <w:p w:rsidR="00AF370E" w:rsidRPr="005F101A" w:rsidRDefault="00775124" w:rsidP="009C5F93">
      <w:pPr>
        <w:spacing w:before="240"/>
        <w:jc w:val="left"/>
        <w:rPr>
          <w:b/>
          <w:sz w:val="18"/>
          <w:szCs w:val="18"/>
        </w:rPr>
      </w:pPr>
      <w:r>
        <w:rPr>
          <w:rFonts w:hint="eastAsia"/>
          <w:b/>
          <w:sz w:val="18"/>
          <w:szCs w:val="18"/>
        </w:rPr>
        <w:t>（定期</w:t>
      </w:r>
      <w:r w:rsidR="00AF370E" w:rsidRPr="005F101A">
        <w:rPr>
          <w:rFonts w:hint="eastAsia"/>
          <w:b/>
          <w:sz w:val="18"/>
          <w:szCs w:val="18"/>
        </w:rPr>
        <w:t>点検）</w:t>
      </w:r>
    </w:p>
    <w:p w:rsidR="006F15BB" w:rsidRPr="005F101A" w:rsidRDefault="00AF370E" w:rsidP="00973FCC">
      <w:pPr>
        <w:pStyle w:val="a3"/>
        <w:numPr>
          <w:ilvl w:val="0"/>
          <w:numId w:val="4"/>
        </w:numPr>
        <w:ind w:leftChars="0"/>
        <w:jc w:val="left"/>
        <w:rPr>
          <w:sz w:val="18"/>
          <w:szCs w:val="18"/>
        </w:rPr>
      </w:pPr>
      <w:r w:rsidRPr="005F101A">
        <w:rPr>
          <w:rFonts w:hint="eastAsia"/>
          <w:sz w:val="18"/>
          <w:szCs w:val="18"/>
        </w:rPr>
        <w:t xml:space="preserve">　直結増圧給水装置及び逆流防止装置の機能適正に保つため、</w:t>
      </w:r>
      <w:r w:rsidR="00775124">
        <w:rPr>
          <w:rFonts w:hint="eastAsia"/>
          <w:sz w:val="18"/>
          <w:szCs w:val="18"/>
        </w:rPr>
        <w:t>年1</w:t>
      </w:r>
      <w:r w:rsidRPr="005F101A">
        <w:rPr>
          <w:rFonts w:hint="eastAsia"/>
          <w:sz w:val="18"/>
          <w:szCs w:val="18"/>
        </w:rPr>
        <w:t>回</w:t>
      </w:r>
      <w:r w:rsidR="00775124">
        <w:rPr>
          <w:rFonts w:hint="eastAsia"/>
          <w:sz w:val="18"/>
          <w:szCs w:val="18"/>
        </w:rPr>
        <w:t>以上</w:t>
      </w:r>
      <w:r w:rsidRPr="005F101A">
        <w:rPr>
          <w:rFonts w:hint="eastAsia"/>
          <w:sz w:val="18"/>
          <w:szCs w:val="18"/>
        </w:rPr>
        <w:t>の定期点検を行うとともに、必要のつど保守点検または修繕を行います。</w:t>
      </w:r>
    </w:p>
    <w:p w:rsidR="00AF370E" w:rsidRPr="005F101A" w:rsidRDefault="00AF370E" w:rsidP="009C5F93">
      <w:pPr>
        <w:spacing w:before="240"/>
        <w:jc w:val="left"/>
        <w:rPr>
          <w:b/>
          <w:sz w:val="18"/>
          <w:szCs w:val="18"/>
        </w:rPr>
      </w:pPr>
      <w:r w:rsidRPr="005F101A">
        <w:rPr>
          <w:rFonts w:hint="eastAsia"/>
          <w:b/>
          <w:sz w:val="18"/>
          <w:szCs w:val="18"/>
        </w:rPr>
        <w:t>（損害の保証）</w:t>
      </w:r>
    </w:p>
    <w:p w:rsidR="00AF370E" w:rsidRPr="005F101A" w:rsidRDefault="00AF370E" w:rsidP="00AF370E">
      <w:pPr>
        <w:pStyle w:val="a3"/>
        <w:numPr>
          <w:ilvl w:val="0"/>
          <w:numId w:val="4"/>
        </w:numPr>
        <w:ind w:leftChars="0"/>
        <w:jc w:val="left"/>
        <w:rPr>
          <w:sz w:val="18"/>
          <w:szCs w:val="18"/>
        </w:rPr>
      </w:pPr>
      <w:r w:rsidRPr="005F101A">
        <w:rPr>
          <w:rFonts w:hint="eastAsia"/>
          <w:sz w:val="18"/>
          <w:szCs w:val="18"/>
        </w:rPr>
        <w:t xml:space="preserve">　直結増圧給水装置に起因して逆流又は漏水が発生して、企業局もしくはその他の使用者等に損害を与えた場合は、責任をもって補償いたします。</w:t>
      </w:r>
    </w:p>
    <w:p w:rsidR="00AF370E" w:rsidRPr="005F101A" w:rsidRDefault="00AF370E" w:rsidP="009C5F93">
      <w:pPr>
        <w:spacing w:before="240"/>
        <w:jc w:val="left"/>
        <w:rPr>
          <w:b/>
          <w:sz w:val="18"/>
          <w:szCs w:val="18"/>
        </w:rPr>
      </w:pPr>
      <w:r w:rsidRPr="005F101A">
        <w:rPr>
          <w:rFonts w:hint="eastAsia"/>
          <w:b/>
          <w:sz w:val="18"/>
          <w:szCs w:val="18"/>
        </w:rPr>
        <w:t>（ポンプの維持管理）</w:t>
      </w:r>
    </w:p>
    <w:p w:rsidR="005F101A" w:rsidRPr="005F101A" w:rsidRDefault="00AF370E" w:rsidP="00AF370E">
      <w:pPr>
        <w:pStyle w:val="a3"/>
        <w:numPr>
          <w:ilvl w:val="0"/>
          <w:numId w:val="4"/>
        </w:numPr>
        <w:ind w:leftChars="0"/>
        <w:jc w:val="left"/>
        <w:rPr>
          <w:sz w:val="18"/>
          <w:szCs w:val="18"/>
        </w:rPr>
      </w:pPr>
      <w:r w:rsidRPr="005F101A">
        <w:rPr>
          <w:rFonts w:hint="eastAsia"/>
          <w:sz w:val="18"/>
          <w:szCs w:val="18"/>
        </w:rPr>
        <w:t xml:space="preserve">　</w:t>
      </w:r>
      <w:r w:rsidR="005F101A" w:rsidRPr="005F101A">
        <w:rPr>
          <w:rFonts w:hint="eastAsia"/>
          <w:sz w:val="18"/>
          <w:szCs w:val="18"/>
        </w:rPr>
        <w:t>ポンプ故障時の緊急に備え、管理室等に異常表示（ブザー、ランプ）すると伴に、維持管理体制を記載した表示板をポンプユニット付近に使用者の目に付きやすい場所に設置します。</w:t>
      </w:r>
    </w:p>
    <w:p w:rsidR="00AF370E" w:rsidRDefault="005F101A" w:rsidP="009C5F93">
      <w:pPr>
        <w:spacing w:before="240"/>
        <w:jc w:val="left"/>
        <w:rPr>
          <w:b/>
          <w:sz w:val="18"/>
          <w:szCs w:val="18"/>
        </w:rPr>
      </w:pPr>
      <w:r w:rsidRPr="005F101A">
        <w:rPr>
          <w:rFonts w:hint="eastAsia"/>
          <w:b/>
          <w:sz w:val="18"/>
          <w:szCs w:val="18"/>
        </w:rPr>
        <w:t>（管理人等の変更）</w:t>
      </w:r>
    </w:p>
    <w:p w:rsidR="005F101A" w:rsidRPr="005F101A" w:rsidRDefault="005F101A" w:rsidP="005F101A">
      <w:pPr>
        <w:pStyle w:val="a3"/>
        <w:numPr>
          <w:ilvl w:val="0"/>
          <w:numId w:val="4"/>
        </w:numPr>
        <w:ind w:leftChars="0"/>
        <w:jc w:val="left"/>
        <w:rPr>
          <w:sz w:val="18"/>
          <w:szCs w:val="18"/>
        </w:rPr>
      </w:pPr>
      <w:r>
        <w:rPr>
          <w:rFonts w:hint="eastAsia"/>
          <w:sz w:val="18"/>
          <w:szCs w:val="18"/>
        </w:rPr>
        <w:t xml:space="preserve">　直結増圧給水装置に変動があったとき、給水装置所有者名義変更届と本誓約書を添付し提出します。</w:t>
      </w:r>
    </w:p>
    <w:sectPr w:rsidR="005F101A" w:rsidRPr="005F101A" w:rsidSect="009C5F93">
      <w:pgSz w:w="11906" w:h="16838"/>
      <w:pgMar w:top="1440" w:right="1418"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E3" w:rsidRDefault="009B5FE3" w:rsidP="009F7720">
      <w:r>
        <w:separator/>
      </w:r>
    </w:p>
  </w:endnote>
  <w:endnote w:type="continuationSeparator" w:id="0">
    <w:p w:rsidR="009B5FE3" w:rsidRDefault="009B5FE3" w:rsidP="009F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E3" w:rsidRDefault="009B5FE3" w:rsidP="009F7720">
      <w:r>
        <w:separator/>
      </w:r>
    </w:p>
  </w:footnote>
  <w:footnote w:type="continuationSeparator" w:id="0">
    <w:p w:rsidR="009B5FE3" w:rsidRDefault="009B5FE3" w:rsidP="009F7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E3E"/>
    <w:multiLevelType w:val="hybridMultilevel"/>
    <w:tmpl w:val="E584AB14"/>
    <w:lvl w:ilvl="0" w:tplc="DC88E4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2337FB"/>
    <w:multiLevelType w:val="hybridMultilevel"/>
    <w:tmpl w:val="8864D0B8"/>
    <w:lvl w:ilvl="0" w:tplc="04090001">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4521463E"/>
    <w:multiLevelType w:val="hybridMultilevel"/>
    <w:tmpl w:val="F6C470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E5AF5"/>
    <w:multiLevelType w:val="hybridMultilevel"/>
    <w:tmpl w:val="CC9ADBE2"/>
    <w:lvl w:ilvl="0" w:tplc="15F82C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FA58DC"/>
    <w:multiLevelType w:val="hybridMultilevel"/>
    <w:tmpl w:val="8610A3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846FE"/>
    <w:multiLevelType w:val="hybridMultilevel"/>
    <w:tmpl w:val="3C525F1A"/>
    <w:lvl w:ilvl="0" w:tplc="CCA8DE2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36"/>
    <w:rsid w:val="000269C8"/>
    <w:rsid w:val="00124FC4"/>
    <w:rsid w:val="00130D6E"/>
    <w:rsid w:val="00364D3C"/>
    <w:rsid w:val="00546D7F"/>
    <w:rsid w:val="005B7440"/>
    <w:rsid w:val="005F101A"/>
    <w:rsid w:val="006226BC"/>
    <w:rsid w:val="006F15BB"/>
    <w:rsid w:val="007612A7"/>
    <w:rsid w:val="00766AFD"/>
    <w:rsid w:val="00773B56"/>
    <w:rsid w:val="00775124"/>
    <w:rsid w:val="007C3D0B"/>
    <w:rsid w:val="00973FCC"/>
    <w:rsid w:val="009802CB"/>
    <w:rsid w:val="009B5FE3"/>
    <w:rsid w:val="009C5F93"/>
    <w:rsid w:val="009F7720"/>
    <w:rsid w:val="00A47439"/>
    <w:rsid w:val="00AF370E"/>
    <w:rsid w:val="00BF2BD4"/>
    <w:rsid w:val="00C05866"/>
    <w:rsid w:val="00C45F27"/>
    <w:rsid w:val="00CD65BA"/>
    <w:rsid w:val="00D23BAB"/>
    <w:rsid w:val="00D80FD0"/>
    <w:rsid w:val="00FE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5946B"/>
  <w15:chartTrackingRefBased/>
  <w15:docId w15:val="{12DDD1E6-D631-4ACD-BAFC-7F4DB789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5BA"/>
    <w:pPr>
      <w:ind w:leftChars="400" w:left="840"/>
    </w:pPr>
  </w:style>
  <w:style w:type="paragraph" w:styleId="a4">
    <w:name w:val="header"/>
    <w:basedOn w:val="a"/>
    <w:link w:val="a5"/>
    <w:uiPriority w:val="99"/>
    <w:unhideWhenUsed/>
    <w:rsid w:val="009F7720"/>
    <w:pPr>
      <w:tabs>
        <w:tab w:val="center" w:pos="4252"/>
        <w:tab w:val="right" w:pos="8504"/>
      </w:tabs>
      <w:snapToGrid w:val="0"/>
    </w:pPr>
  </w:style>
  <w:style w:type="character" w:customStyle="1" w:styleId="a5">
    <w:name w:val="ヘッダー (文字)"/>
    <w:basedOn w:val="a0"/>
    <w:link w:val="a4"/>
    <w:uiPriority w:val="99"/>
    <w:rsid w:val="009F7720"/>
  </w:style>
  <w:style w:type="paragraph" w:styleId="a6">
    <w:name w:val="footer"/>
    <w:basedOn w:val="a"/>
    <w:link w:val="a7"/>
    <w:uiPriority w:val="99"/>
    <w:unhideWhenUsed/>
    <w:rsid w:val="009F7720"/>
    <w:pPr>
      <w:tabs>
        <w:tab w:val="center" w:pos="4252"/>
        <w:tab w:val="right" w:pos="8504"/>
      </w:tabs>
      <w:snapToGrid w:val="0"/>
    </w:pPr>
  </w:style>
  <w:style w:type="character" w:customStyle="1" w:styleId="a7">
    <w:name w:val="フッター (文字)"/>
    <w:basedOn w:val="a0"/>
    <w:link w:val="a6"/>
    <w:uiPriority w:val="99"/>
    <w:rsid w:val="009F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5DE9-F4D0-40B1-A93F-A853019689A5}">
  <ds:schemaRefs>
    <ds:schemaRef ds:uri="http://schemas.openxmlformats.org/officeDocument/2006/bibliography"/>
  </ds:schemaRefs>
</ds:datastoreItem>
</file>