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F7" w:rsidRPr="007C60F1" w:rsidRDefault="0067582F" w:rsidP="007106F7">
      <w:pPr>
        <w:spacing w:afterLines="50" w:after="180"/>
        <w:jc w:val="center"/>
        <w:rPr>
          <w:rFonts w:ascii="HGS創英角ﾎﾟｯﾌﾟ体" w:eastAsia="HGS創英角ﾎﾟｯﾌﾟ体" w:hAnsi="HGS創英角ﾎﾟｯﾌﾟ体"/>
          <w:sz w:val="52"/>
          <w:szCs w:val="24"/>
        </w:rPr>
      </w:pPr>
      <w:r w:rsidRPr="007C60F1">
        <w:rPr>
          <w:rFonts w:ascii="HGS創英角ﾎﾟｯﾌﾟ体" w:eastAsia="HGS創英角ﾎﾟｯﾌﾟ体" w:hAnsi="HGS創英角ﾎﾟｯﾌﾟ体" w:hint="eastAsia"/>
          <w:sz w:val="52"/>
          <w:szCs w:val="24"/>
        </w:rPr>
        <w:t>負担限度額認定の</w:t>
      </w:r>
      <w:r w:rsidR="00764428" w:rsidRPr="007C60F1">
        <w:rPr>
          <w:rFonts w:ascii="HGS創英角ﾎﾟｯﾌﾟ体" w:eastAsia="HGS創英角ﾎﾟｯﾌﾟ体" w:hAnsi="HGS創英角ﾎﾟｯﾌﾟ体" w:hint="eastAsia"/>
          <w:sz w:val="52"/>
          <w:szCs w:val="24"/>
        </w:rPr>
        <w:t>ご案内</w:t>
      </w:r>
    </w:p>
    <w:p w:rsidR="00F368F3" w:rsidRPr="00F368F3" w:rsidRDefault="00F368F3" w:rsidP="00F368F3">
      <w:pPr>
        <w:spacing w:afterLines="50" w:after="180" w:line="300" w:lineRule="exact"/>
        <w:ind w:firstLineChars="100" w:firstLine="220"/>
        <w:rPr>
          <w:rFonts w:ascii="ＭＳ Ｐ明朝" w:eastAsia="ＭＳ Ｐ明朝" w:hAnsi="ＭＳ Ｐ明朝" w:cs="Times New Roman"/>
          <w:b/>
          <w:sz w:val="22"/>
        </w:rPr>
      </w:pPr>
      <w:r w:rsidRPr="00F368F3">
        <w:rPr>
          <w:rFonts w:ascii="ＭＳ Ｐ明朝" w:eastAsia="ＭＳ Ｐ明朝" w:hAnsi="ＭＳ Ｐ明朝" w:cs="Times New Roman" w:hint="eastAsia"/>
          <w:sz w:val="22"/>
        </w:rPr>
        <w:t>介護保険施設</w:t>
      </w:r>
      <w:r w:rsidR="003D5211">
        <w:rPr>
          <w:rFonts w:ascii="ＭＳ Ｐ明朝" w:eastAsia="ＭＳ Ｐ明朝" w:hAnsi="ＭＳ Ｐ明朝" w:cs="Times New Roman" w:hint="eastAsia"/>
          <w:sz w:val="22"/>
        </w:rPr>
        <w:t>に入所（短期入所生活介護含む）された場合、施設サービス費の１～３割</w:t>
      </w:r>
      <w:r w:rsidRPr="00F368F3">
        <w:rPr>
          <w:rFonts w:ascii="ＭＳ Ｐ明朝" w:eastAsia="ＭＳ Ｐ明朝" w:hAnsi="ＭＳ Ｐ明朝" w:cs="Times New Roman" w:hint="eastAsia"/>
          <w:sz w:val="22"/>
        </w:rPr>
        <w:t>に加え、居住費・食費・日常生活費が自己負担となります。</w:t>
      </w:r>
      <w:r w:rsidRPr="00F368F3">
        <w:rPr>
          <w:rFonts w:ascii="ＭＳ Ｐ明朝" w:eastAsia="ＭＳ Ｐ明朝" w:hAnsi="ＭＳ Ｐ明朝" w:cs="Times New Roman"/>
          <w:noProof/>
          <w:sz w:val="22"/>
        </w:rPr>
        <mc:AlternateContent>
          <mc:Choice Requires="wps">
            <w:drawing>
              <wp:anchor distT="0" distB="0" distL="114300" distR="114300" simplePos="0" relativeHeight="251659264" behindDoc="0" locked="0" layoutInCell="1" allowOverlap="1">
                <wp:simplePos x="0" y="0"/>
                <wp:positionH relativeFrom="column">
                  <wp:posOffset>-1590675</wp:posOffset>
                </wp:positionH>
                <wp:positionV relativeFrom="paragraph">
                  <wp:posOffset>114300</wp:posOffset>
                </wp:positionV>
                <wp:extent cx="181610" cy="228600"/>
                <wp:effectExtent l="0" t="0" r="889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8F3" w:rsidRPr="00424E07" w:rsidRDefault="00F368F3" w:rsidP="00F368F3">
                            <w:pPr>
                              <w:rPr>
                                <w:sz w:val="24"/>
                                <w:szCs w:val="24"/>
                              </w:rPr>
                            </w:pP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25.25pt;margin-top:9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derQIAADQFAAAOAAAAZHJzL2Uyb0RvYy54bWysVMuO0zAU3SPxD5b3nTyU6STRpKN5UIQ0&#10;PKSBD3ATp7FwbGO7TQbEppUQH8EvINZ8T36Ea6ftTGGDEFk41/a9577O9flF33K0ptowKQocnYQY&#10;UVHKiollgd+9nU9SjIwloiJcClrge2rwxezpk/NO5TSWjeQV1QhAhMk7VeDGWpUHgSkb2hJzIhUV&#10;cFlL3RILW70MKk06QG95EIfhNOikrpSWJTUGTm/GSzzz+HVNS/u6rg21iBcYYrN+1X5duDWYnZN8&#10;qYlqWLkLg/xDFC1hApweoG6IJWil2R9QLSu1NLK2J6VsA1nXrKQ+B8gmCn/L5q4hivpcoDhGHcpk&#10;/h9s+Wr9RiNWQe8ijARpoUfD9suw+T5sfg7br2jYfhu222HzA/YIdKBgnTI52N0psLT9lezB2Cdv&#10;1K0s3xsk5HVDxJJeai27hpIKAvaWwSPTEcc4kEX3UlbgmKys9EB9rVtXTagPAnRo3P2hWbS3qHQu&#10;02gawU0JV3GcTkPfzIDke2OljX1OZYucUGANXPDgZH1rLKQBqnsV58tIzqo549xv9HJxzTVaE+DN&#10;3H+jLVcNGU/37syo6vGOMLhwSEI6zNHdeAIJQADuzqXiSfIpi+IkvIqzyXyank2SeXI6yc7CdBJG&#10;2VU2DZMsuZl/dhFESd6wqqLilgm6J2yU/B0hdqMzUs1TFnUFzk7jU5/cUfS7tHa5hu5zvYeiHam1&#10;zML8ctYWOD0okdw1/ZmowIDkljA+ysFx+B4NarD/+6p4ijhWjPyw/aIHFMebhazugSxaQjOh7/Do&#10;gNBI/RGjDga4wObDimiKEX8hgHBu2r2QphnIen+4eHRIRAkABbYYjeK1Hd+GldJs2QD+SGwhL4Ga&#10;NfO0eYgFAncbGE2fwu4ZcbP/eO+1Hh672S8AAAD//wMAUEsDBBQABgAIAAAAIQDVPnEQ4AAAAAsB&#10;AAAPAAAAZHJzL2Rvd25yZXYueG1sTI/LTsMwEEX3SPyDNUjsUjsWqUqIUyGkCFi2RWLrxpNHie0o&#10;dpuUr2dYwXJ0j+6cW2wXO7ALTqH3TkG6EsDQ1d70rlXwcaiSDbAQtTN68A4VXDHAtry9KXRu/Ox2&#10;eNnHllGJC7lW0MU45pyHukOrw8qP6Chr/GR1pHNquZn0TOV24FKINbe6d/Sh0yO+dFh/7c9Wwela&#10;vR52b7LK3pv0c93M39HMJ6Xu75bnJ2ARl/gHw68+qUNJTkd/diawQUEiM5ERS8mGRhGRSJk+Ajsq&#10;yB4E8LLg/zeUPwAAAP//AwBQSwECLQAUAAYACAAAACEAtoM4kv4AAADhAQAAEwAAAAAAAAAAAAAA&#10;AAAAAAAAW0NvbnRlbnRfVHlwZXNdLnhtbFBLAQItABQABgAIAAAAIQA4/SH/1gAAAJQBAAALAAAA&#10;AAAAAAAAAAAAAC8BAABfcmVscy8ucmVsc1BLAQItABQABgAIAAAAIQCM5MderQIAADQFAAAOAAAA&#10;AAAAAAAAAAAAAC4CAABkcnMvZTJvRG9jLnhtbFBLAQItABQABgAIAAAAIQDVPnEQ4AAAAAsBAAAP&#10;AAAAAAAAAAAAAAAAAAcFAABkcnMvZG93bnJldi54bWxQSwUGAAAAAAQABADzAAAAFAYAAAAA&#10;" stroked="f">
                <v:fill opacity="0"/>
                <v:textbox inset="0,.7pt,0,.7pt">
                  <w:txbxContent>
                    <w:p w:rsidR="00F368F3" w:rsidRPr="00424E07" w:rsidRDefault="00F368F3" w:rsidP="00F368F3">
                      <w:pPr>
                        <w:rPr>
                          <w:sz w:val="24"/>
                          <w:szCs w:val="24"/>
                        </w:rPr>
                      </w:pPr>
                    </w:p>
                  </w:txbxContent>
                </v:textbox>
              </v:shape>
            </w:pict>
          </mc:Fallback>
        </mc:AlternateContent>
      </w:r>
    </w:p>
    <w:p w:rsidR="00F368F3" w:rsidRPr="00F368F3" w:rsidRDefault="00F368F3" w:rsidP="00F368F3">
      <w:pPr>
        <w:tabs>
          <w:tab w:val="left" w:pos="2445"/>
        </w:tabs>
        <w:spacing w:line="300" w:lineRule="exact"/>
        <w:rPr>
          <w:rFonts w:ascii="Century" w:eastAsia="ＭＳ ゴシック" w:hAnsi="Century" w:cs="Times New Roman"/>
          <w:b/>
          <w:sz w:val="24"/>
          <w:szCs w:val="28"/>
        </w:rPr>
      </w:pPr>
      <w:r w:rsidRPr="00F368F3">
        <w:rPr>
          <w:rFonts w:ascii="Segoe UI Symbol" w:eastAsia="Segoe UI Symbol" w:hAnsi="Segoe UI Symbol" w:cs="Segoe UI Symbol" w:hint="eastAsia"/>
          <w:b/>
          <w:sz w:val="24"/>
          <w:szCs w:val="28"/>
        </w:rPr>
        <w:t>★</w:t>
      </w:r>
      <w:r w:rsidRPr="00F368F3">
        <w:rPr>
          <w:rFonts w:ascii="Century" w:eastAsia="ＭＳ ゴシック" w:hAnsi="Century" w:cs="Times New Roman" w:hint="eastAsia"/>
          <w:b/>
          <w:sz w:val="24"/>
          <w:szCs w:val="28"/>
        </w:rPr>
        <w:t>居住費・食費について</w:t>
      </w:r>
    </w:p>
    <w:p w:rsidR="00F368F3" w:rsidRPr="00F368F3" w:rsidRDefault="00F368F3" w:rsidP="00F368F3">
      <w:pPr>
        <w:spacing w:after="50" w:line="300" w:lineRule="exact"/>
        <w:ind w:firstLineChars="95" w:firstLine="209"/>
        <w:rPr>
          <w:rFonts w:ascii="ＭＳ Ｐ明朝" w:eastAsia="ＭＳ Ｐ明朝" w:hAnsi="ＭＳ Ｐ明朝" w:cs="Times New Roman"/>
          <w:sz w:val="22"/>
          <w:szCs w:val="21"/>
        </w:rPr>
      </w:pPr>
      <w:r w:rsidRPr="00F368F3">
        <w:rPr>
          <w:rFonts w:ascii="ＭＳ Ｐ明朝" w:eastAsia="ＭＳ Ｐ明朝" w:hAnsi="ＭＳ Ｐ明朝" w:cs="Times New Roman" w:hint="eastAsia"/>
          <w:sz w:val="22"/>
          <w:szCs w:val="21"/>
        </w:rPr>
        <w:t>居住費・食費は、施設と利用者との契約により決められますが、施設の平均的な費用をもとに、基準費用額が定められています。</w:t>
      </w:r>
    </w:p>
    <w:p w:rsidR="00FF1D3E" w:rsidRDefault="00FF1D3E" w:rsidP="00F368F3">
      <w:pPr>
        <w:spacing w:beforeLines="50" w:before="180" w:line="240" w:lineRule="exact"/>
        <w:rPr>
          <w:rFonts w:ascii="Segoe UI Symbol" w:hAnsi="Segoe UI Symbol" w:cs="Segoe UI Symbol"/>
          <w:b/>
          <w:sz w:val="28"/>
          <w:szCs w:val="24"/>
        </w:rPr>
      </w:pPr>
    </w:p>
    <w:p w:rsidR="00F368F3" w:rsidRPr="00F368F3" w:rsidRDefault="00F368F3" w:rsidP="00F368F3">
      <w:pPr>
        <w:spacing w:beforeLines="50" w:before="180" w:line="240" w:lineRule="exact"/>
        <w:rPr>
          <w:rFonts w:ascii="Century" w:eastAsia="ＭＳ ゴシック" w:hAnsi="Century" w:cs="Times New Roman"/>
          <w:b/>
          <w:sz w:val="24"/>
          <w:szCs w:val="24"/>
        </w:rPr>
      </w:pPr>
      <w:r w:rsidRPr="00F368F3">
        <w:rPr>
          <w:rFonts w:ascii="Segoe UI Symbol" w:eastAsia="Segoe UI Symbol" w:hAnsi="Segoe UI Symbol" w:cs="Segoe UI Symbol" w:hint="eastAsia"/>
          <w:b/>
          <w:sz w:val="28"/>
          <w:szCs w:val="24"/>
        </w:rPr>
        <w:t>★</w:t>
      </w:r>
      <w:r w:rsidRPr="00F368F3">
        <w:rPr>
          <w:rFonts w:ascii="Century" w:eastAsia="ＭＳ ゴシック" w:hAnsi="Century" w:cs="Times New Roman" w:hint="eastAsia"/>
          <w:b/>
          <w:sz w:val="24"/>
          <w:szCs w:val="24"/>
        </w:rPr>
        <w:t>非課税世帯の方は、居住費と食費の負担が軽くなります。</w:t>
      </w:r>
    </w:p>
    <w:p w:rsidR="00F368F3" w:rsidRPr="00EE7873" w:rsidRDefault="00F368F3" w:rsidP="00EE7873">
      <w:pPr>
        <w:spacing w:afterLines="50" w:after="180" w:line="300" w:lineRule="exact"/>
        <w:ind w:firstLineChars="100" w:firstLine="220"/>
        <w:rPr>
          <w:rFonts w:ascii="ＭＳ Ｐ明朝" w:eastAsia="ＭＳ Ｐ明朝" w:hAnsi="ＭＳ Ｐ明朝" w:cs="Times New Roman"/>
          <w:sz w:val="22"/>
        </w:rPr>
      </w:pPr>
      <w:r w:rsidRPr="00F368F3">
        <w:rPr>
          <w:rFonts w:ascii="ＭＳ Ｐ明朝" w:eastAsia="ＭＳ Ｐ明朝" w:hAnsi="ＭＳ Ｐ明朝" w:cs="Times New Roman" w:hint="eastAsia"/>
          <w:sz w:val="22"/>
        </w:rPr>
        <w:t>非課税世帯の方に対しては、収入等に応じた自己負担の限度額が設けられており、これを超える利用者負担はありません。超えた分は「特定入所者介護サービス費」として、介護保険から給付されます</w:t>
      </w:r>
      <w:r w:rsidRPr="00F368F3">
        <w:rPr>
          <w:rFonts w:ascii="ＭＳ 明朝" w:eastAsia="ＭＳ 明朝" w:hAnsi="ＭＳ 明朝" w:cs="Times New Roman" w:hint="eastAsia"/>
          <w:sz w:val="22"/>
        </w:rPr>
        <w:t>。</w:t>
      </w:r>
    </w:p>
    <w:p w:rsidR="00A506FE" w:rsidRDefault="00C677DE" w:rsidP="00A506FE">
      <w:pPr>
        <w:ind w:left="4" w:hangingChars="2" w:hanging="4"/>
        <w:rPr>
          <w:rFonts w:asciiTheme="minorEastAsia" w:hAnsiTheme="minorEastAsia"/>
          <w:sz w:val="22"/>
        </w:rPr>
      </w:pPr>
      <w:r w:rsidRPr="00012BBC">
        <w:rPr>
          <w:rFonts w:asciiTheme="minorEastAsia" w:hAnsiTheme="minorEastAsia" w:hint="eastAsia"/>
          <w:sz w:val="22"/>
        </w:rPr>
        <w:t>＜居住費・食費の自己負担限度額（日額）＞</w:t>
      </w:r>
    </w:p>
    <w:p w:rsidR="006C00B7" w:rsidRPr="00611CDE" w:rsidRDefault="00615C09" w:rsidP="00615C09">
      <w:pPr>
        <w:ind w:left="4" w:hangingChars="2" w:hanging="4"/>
        <w:rPr>
          <w:rFonts w:asciiTheme="minorEastAsia" w:hAnsiTheme="minorEastAsia"/>
          <w:sz w:val="22"/>
        </w:rPr>
      </w:pPr>
      <w:bookmarkStart w:id="0" w:name="_GoBack"/>
      <w:r>
        <w:rPr>
          <w:rFonts w:asciiTheme="minorEastAsia" w:hAnsiTheme="minorEastAsia"/>
          <w:noProof/>
          <w:sz w:val="22"/>
        </w:rPr>
        <w:drawing>
          <wp:inline distT="0" distB="0" distL="0" distR="0" wp14:anchorId="06A8396A" wp14:editId="7EAF395F">
            <wp:extent cx="6663690" cy="2828925"/>
            <wp:effectExtent l="0" t="0" r="381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3690" cy="2828925"/>
                    </a:xfrm>
                    <a:prstGeom prst="rect">
                      <a:avLst/>
                    </a:prstGeom>
                    <a:noFill/>
                    <a:ln>
                      <a:noFill/>
                    </a:ln>
                  </pic:spPr>
                </pic:pic>
              </a:graphicData>
            </a:graphic>
          </wp:inline>
        </w:drawing>
      </w:r>
      <w:bookmarkEnd w:id="0"/>
    </w:p>
    <w:p w:rsidR="00D42F4F" w:rsidRDefault="00D42F4F" w:rsidP="00012BBC">
      <w:pPr>
        <w:spacing w:afterLines="50" w:after="180"/>
        <w:ind w:leftChars="-67" w:left="-141" w:firstLineChars="200" w:firstLine="440"/>
        <w:rPr>
          <w:rFonts w:asciiTheme="minorEastAsia" w:hAnsiTheme="minorEastAsia"/>
          <w:sz w:val="22"/>
          <w:szCs w:val="24"/>
        </w:rPr>
      </w:pPr>
      <w:r w:rsidRPr="00AF5607">
        <w:rPr>
          <w:rFonts w:asciiTheme="minorEastAsia" w:hAnsiTheme="minorEastAsia" w:hint="eastAsia"/>
          <w:sz w:val="22"/>
          <w:szCs w:val="24"/>
        </w:rPr>
        <w:t>※（　）内の金額は、</w:t>
      </w:r>
      <w:r w:rsidR="00F035CA">
        <w:rPr>
          <w:rFonts w:asciiTheme="minorEastAsia" w:hAnsiTheme="minorEastAsia" w:hint="eastAsia"/>
          <w:sz w:val="22"/>
          <w:szCs w:val="24"/>
        </w:rPr>
        <w:t>介護老人福祉施設</w:t>
      </w:r>
      <w:r w:rsidRPr="00AF5607">
        <w:rPr>
          <w:rFonts w:asciiTheme="minorEastAsia" w:hAnsiTheme="minorEastAsia" w:hint="eastAsia"/>
          <w:sz w:val="22"/>
          <w:szCs w:val="24"/>
        </w:rPr>
        <w:t>に入所</w:t>
      </w:r>
      <w:r w:rsidR="006C00B7">
        <w:rPr>
          <w:rFonts w:asciiTheme="minorEastAsia" w:hAnsiTheme="minorEastAsia" w:hint="eastAsia"/>
          <w:sz w:val="22"/>
          <w:szCs w:val="24"/>
        </w:rPr>
        <w:t>、</w:t>
      </w:r>
      <w:r w:rsidRPr="00AF5607">
        <w:rPr>
          <w:rFonts w:asciiTheme="minorEastAsia" w:hAnsiTheme="minorEastAsia" w:hint="eastAsia"/>
          <w:sz w:val="22"/>
          <w:szCs w:val="24"/>
        </w:rPr>
        <w:t>または</w:t>
      </w:r>
      <w:r w:rsidR="00BC45B8">
        <w:rPr>
          <w:rFonts w:asciiTheme="minorEastAsia" w:hAnsiTheme="minorEastAsia" w:hint="eastAsia"/>
          <w:sz w:val="22"/>
          <w:szCs w:val="24"/>
        </w:rPr>
        <w:t>短期入所生活介護</w:t>
      </w:r>
      <w:r w:rsidRPr="00AF5607">
        <w:rPr>
          <w:rFonts w:asciiTheme="minorEastAsia" w:hAnsiTheme="minorEastAsia" w:hint="eastAsia"/>
          <w:sz w:val="22"/>
          <w:szCs w:val="24"/>
        </w:rPr>
        <w:t>を利用した場合の額です。</w:t>
      </w:r>
    </w:p>
    <w:p w:rsidR="00A5583E" w:rsidRDefault="00D42F4F" w:rsidP="00012BBC">
      <w:pPr>
        <w:spacing w:afterLines="50" w:after="180"/>
        <w:ind w:leftChars="-67" w:left="-141" w:firstLineChars="200" w:firstLine="440"/>
        <w:rPr>
          <w:rFonts w:asciiTheme="minorEastAsia" w:hAnsiTheme="minorEastAsia"/>
          <w:sz w:val="22"/>
          <w:szCs w:val="24"/>
        </w:rPr>
      </w:pPr>
      <w:r w:rsidRPr="00AF5607">
        <w:rPr>
          <w:rFonts w:asciiTheme="minorEastAsia" w:hAnsiTheme="minorEastAsia" w:hint="eastAsia"/>
          <w:sz w:val="22"/>
          <w:szCs w:val="24"/>
        </w:rPr>
        <w:t>※</w:t>
      </w:r>
      <w:r w:rsidR="00BC45B8">
        <w:rPr>
          <w:rFonts w:asciiTheme="minorEastAsia" w:hAnsiTheme="minorEastAsia" w:hint="eastAsia"/>
          <w:sz w:val="22"/>
          <w:szCs w:val="24"/>
        </w:rPr>
        <w:t>【　】</w:t>
      </w:r>
      <w:r w:rsidRPr="00AF5607">
        <w:rPr>
          <w:rFonts w:asciiTheme="minorEastAsia" w:hAnsiTheme="minorEastAsia" w:hint="eastAsia"/>
          <w:sz w:val="22"/>
          <w:szCs w:val="24"/>
        </w:rPr>
        <w:t>内の金額は、</w:t>
      </w:r>
      <w:r w:rsidR="00BC45B8">
        <w:rPr>
          <w:rFonts w:asciiTheme="minorEastAsia" w:hAnsiTheme="minorEastAsia" w:hint="eastAsia"/>
          <w:sz w:val="22"/>
          <w:szCs w:val="24"/>
        </w:rPr>
        <w:t>短期入所生活介護</w:t>
      </w:r>
      <w:r w:rsidRPr="00AF5607">
        <w:rPr>
          <w:rFonts w:asciiTheme="minorEastAsia" w:hAnsiTheme="minorEastAsia" w:hint="eastAsia"/>
          <w:sz w:val="22"/>
          <w:szCs w:val="24"/>
        </w:rPr>
        <w:t>または</w:t>
      </w:r>
      <w:r w:rsidR="00BC45B8">
        <w:rPr>
          <w:rFonts w:asciiTheme="minorEastAsia" w:hAnsiTheme="minorEastAsia" w:hint="eastAsia"/>
          <w:sz w:val="22"/>
          <w:szCs w:val="24"/>
        </w:rPr>
        <w:t>短期入所療養介護</w:t>
      </w:r>
      <w:r w:rsidRPr="00AF5607">
        <w:rPr>
          <w:rFonts w:asciiTheme="minorEastAsia" w:hAnsiTheme="minorEastAsia" w:hint="eastAsia"/>
          <w:sz w:val="22"/>
          <w:szCs w:val="24"/>
        </w:rPr>
        <w:t>を利用した場合の額です</w:t>
      </w:r>
      <w:r>
        <w:rPr>
          <w:rFonts w:asciiTheme="minorEastAsia" w:hAnsiTheme="minorEastAsia" w:hint="eastAsia"/>
          <w:sz w:val="22"/>
          <w:szCs w:val="24"/>
        </w:rPr>
        <w:t>。</w:t>
      </w:r>
    </w:p>
    <w:p w:rsidR="000B7AA8" w:rsidRDefault="000B7AA8" w:rsidP="000B7AA8">
      <w:pPr>
        <w:spacing w:afterLines="50" w:after="180"/>
        <w:ind w:leftChars="-67" w:left="-141" w:firstLineChars="200" w:firstLine="440"/>
        <w:rPr>
          <w:rFonts w:asciiTheme="minorEastAsia" w:hAnsiTheme="minorEastAsia"/>
          <w:sz w:val="22"/>
          <w:szCs w:val="24"/>
        </w:rPr>
      </w:pPr>
      <w:r w:rsidRPr="000B7AA8">
        <w:rPr>
          <w:rFonts w:asciiTheme="minorEastAsia" w:hAnsiTheme="minorEastAsia" w:hint="eastAsia"/>
          <w:sz w:val="22"/>
          <w:szCs w:val="24"/>
        </w:rPr>
        <w:t>※世帯には世帯分離している配偶者も含みます</w:t>
      </w:r>
      <w:r>
        <w:rPr>
          <w:rFonts w:asciiTheme="minorEastAsia" w:hAnsiTheme="minorEastAsia" w:hint="eastAsia"/>
          <w:sz w:val="22"/>
          <w:szCs w:val="24"/>
        </w:rPr>
        <w:t>。</w:t>
      </w:r>
    </w:p>
    <w:p w:rsidR="00615C09" w:rsidRDefault="000B7AA8" w:rsidP="00615C09">
      <w:pPr>
        <w:spacing w:afterLines="50" w:after="180"/>
        <w:ind w:leftChars="-67" w:left="-141" w:firstLineChars="200" w:firstLine="420"/>
        <w:rPr>
          <w:rFonts w:hint="eastAsia"/>
          <w:sz w:val="20"/>
          <w:szCs w:val="20"/>
        </w:rPr>
      </w:pPr>
      <w:r>
        <w:rPr>
          <w:rFonts w:hint="eastAsia"/>
        </w:rPr>
        <w:t>※世帯に配偶者がいる場合、預貯金資産要件は</w:t>
      </w:r>
      <w:r>
        <w:rPr>
          <w:rFonts w:hint="eastAsia"/>
        </w:rPr>
        <w:t>1,000</w:t>
      </w:r>
      <w:r>
        <w:rPr>
          <w:rFonts w:hint="eastAsia"/>
        </w:rPr>
        <w:t>万円が加算されます。</w:t>
      </w:r>
    </w:p>
    <w:p w:rsidR="00615C09" w:rsidRPr="00615C09" w:rsidRDefault="00615C09" w:rsidP="00615C09">
      <w:pPr>
        <w:spacing w:afterLines="50" w:after="180"/>
        <w:ind w:leftChars="-67" w:left="-141" w:firstLineChars="200" w:firstLine="400"/>
        <w:rPr>
          <w:sz w:val="20"/>
          <w:szCs w:val="20"/>
        </w:rPr>
      </w:pPr>
    </w:p>
    <w:p w:rsidR="006C00B7" w:rsidRPr="00012BBC" w:rsidRDefault="009010DC" w:rsidP="00D42F4F">
      <w:pPr>
        <w:rPr>
          <w:rFonts w:asciiTheme="minorEastAsia" w:hAnsiTheme="minorEastAsia"/>
          <w:sz w:val="22"/>
          <w:szCs w:val="24"/>
          <w:u w:val="single"/>
        </w:rPr>
      </w:pPr>
      <w:r w:rsidRPr="00012BBC">
        <w:rPr>
          <w:rFonts w:asciiTheme="minorEastAsia" w:hAnsiTheme="minorEastAsia" w:hint="eastAsia"/>
          <w:sz w:val="22"/>
          <w:szCs w:val="24"/>
          <w:u w:val="single"/>
        </w:rPr>
        <w:t>第</w:t>
      </w:r>
      <w:r w:rsidR="00A15523" w:rsidRPr="00012BBC">
        <w:rPr>
          <w:rFonts w:asciiTheme="minorEastAsia" w:hAnsiTheme="minorEastAsia" w:hint="eastAsia"/>
          <w:sz w:val="22"/>
          <w:szCs w:val="24"/>
          <w:u w:val="single"/>
        </w:rPr>
        <w:t>１</w:t>
      </w:r>
      <w:r w:rsidRPr="00012BBC">
        <w:rPr>
          <w:rFonts w:asciiTheme="minorEastAsia" w:hAnsiTheme="minorEastAsia" w:hint="eastAsia"/>
          <w:sz w:val="22"/>
          <w:szCs w:val="24"/>
          <w:u w:val="single"/>
        </w:rPr>
        <w:t>段階</w:t>
      </w:r>
      <w:r w:rsidR="000861AF">
        <w:rPr>
          <w:rFonts w:asciiTheme="minorEastAsia" w:hAnsiTheme="minorEastAsia" w:hint="eastAsia"/>
          <w:sz w:val="22"/>
          <w:szCs w:val="24"/>
          <w:u w:val="single"/>
        </w:rPr>
        <w:t>・第２段階・</w:t>
      </w:r>
      <w:r w:rsidRPr="00012BBC">
        <w:rPr>
          <w:rFonts w:asciiTheme="minorEastAsia" w:hAnsiTheme="minorEastAsia" w:hint="eastAsia"/>
          <w:sz w:val="22"/>
          <w:szCs w:val="24"/>
          <w:u w:val="single"/>
        </w:rPr>
        <w:t>第</w:t>
      </w:r>
      <w:r w:rsidR="00A15523" w:rsidRPr="00012BBC">
        <w:rPr>
          <w:rFonts w:asciiTheme="minorEastAsia" w:hAnsiTheme="minorEastAsia" w:hint="eastAsia"/>
          <w:sz w:val="22"/>
          <w:szCs w:val="24"/>
          <w:u w:val="single"/>
        </w:rPr>
        <w:t>３</w:t>
      </w:r>
      <w:r w:rsidRPr="00012BBC">
        <w:rPr>
          <w:rFonts w:asciiTheme="minorEastAsia" w:hAnsiTheme="minorEastAsia" w:hint="eastAsia"/>
          <w:sz w:val="22"/>
          <w:szCs w:val="24"/>
          <w:u w:val="single"/>
        </w:rPr>
        <w:t>段階</w:t>
      </w:r>
      <w:r w:rsidR="000861AF">
        <w:rPr>
          <w:rFonts w:asciiTheme="minorEastAsia" w:hAnsiTheme="minorEastAsia" w:hint="eastAsia"/>
          <w:sz w:val="22"/>
          <w:szCs w:val="24"/>
          <w:u w:val="single"/>
        </w:rPr>
        <w:t>のいずれか</w:t>
      </w:r>
      <w:r w:rsidRPr="00012BBC">
        <w:rPr>
          <w:rFonts w:asciiTheme="minorEastAsia" w:hAnsiTheme="minorEastAsia" w:hint="eastAsia"/>
          <w:sz w:val="22"/>
          <w:szCs w:val="24"/>
          <w:u w:val="single"/>
        </w:rPr>
        <w:t>に該当された方</w:t>
      </w:r>
    </w:p>
    <w:p w:rsidR="0013550C" w:rsidRDefault="009010DC" w:rsidP="00012BBC">
      <w:pPr>
        <w:ind w:firstLineChars="100" w:firstLine="220"/>
        <w:rPr>
          <w:rFonts w:asciiTheme="minorEastAsia" w:hAnsiTheme="minorEastAsia"/>
          <w:sz w:val="22"/>
          <w:szCs w:val="24"/>
        </w:rPr>
      </w:pPr>
      <w:r w:rsidRPr="00012BBC">
        <w:rPr>
          <w:rFonts w:asciiTheme="minorEastAsia" w:hAnsiTheme="minorEastAsia" w:hint="eastAsia"/>
          <w:sz w:val="22"/>
          <w:szCs w:val="24"/>
        </w:rPr>
        <w:t>介護</w:t>
      </w:r>
      <w:r w:rsidR="00E71FC9" w:rsidRPr="00012BBC">
        <w:rPr>
          <w:rFonts w:asciiTheme="minorEastAsia" w:hAnsiTheme="minorEastAsia" w:hint="eastAsia"/>
          <w:sz w:val="22"/>
          <w:szCs w:val="24"/>
        </w:rPr>
        <w:t>保険施設・ショートステイ利用</w:t>
      </w:r>
      <w:r w:rsidRPr="00012BBC">
        <w:rPr>
          <w:rFonts w:asciiTheme="minorEastAsia" w:hAnsiTheme="minorEastAsia" w:hint="eastAsia"/>
          <w:sz w:val="22"/>
          <w:szCs w:val="24"/>
        </w:rPr>
        <w:t>の方は</w:t>
      </w:r>
      <w:r w:rsidR="00E71FC9" w:rsidRPr="00012BBC">
        <w:rPr>
          <w:rFonts w:asciiTheme="minorEastAsia" w:hAnsiTheme="minorEastAsia" w:hint="eastAsia"/>
          <w:sz w:val="22"/>
          <w:szCs w:val="24"/>
        </w:rPr>
        <w:t>施設及びケアマネ</w:t>
      </w:r>
      <w:r w:rsidR="0013550C" w:rsidRPr="00012BBC">
        <w:rPr>
          <w:rFonts w:asciiTheme="minorEastAsia" w:hAnsiTheme="minorEastAsia" w:hint="eastAsia"/>
          <w:sz w:val="22"/>
          <w:szCs w:val="24"/>
        </w:rPr>
        <w:t>ジャーへ速やかに認定証をご提示ください。</w:t>
      </w:r>
    </w:p>
    <w:p w:rsidR="006C00B7" w:rsidRPr="00012BBC" w:rsidRDefault="006C00B7" w:rsidP="00012BBC">
      <w:pPr>
        <w:ind w:firstLineChars="100" w:firstLine="220"/>
        <w:rPr>
          <w:rFonts w:asciiTheme="minorEastAsia" w:hAnsiTheme="minorEastAsia"/>
          <w:sz w:val="22"/>
          <w:szCs w:val="24"/>
        </w:rPr>
      </w:pPr>
    </w:p>
    <w:p w:rsidR="000861AF" w:rsidRPr="00012BBC" w:rsidRDefault="000861AF" w:rsidP="000861AF">
      <w:pPr>
        <w:ind w:left="4943" w:hangingChars="2247" w:hanging="4943"/>
        <w:rPr>
          <w:rFonts w:asciiTheme="minorEastAsia" w:hAnsiTheme="minorEastAsia"/>
          <w:sz w:val="22"/>
          <w:szCs w:val="24"/>
          <w:u w:val="single"/>
        </w:rPr>
      </w:pPr>
      <w:r w:rsidRPr="00012BBC">
        <w:rPr>
          <w:rFonts w:asciiTheme="minorEastAsia" w:hAnsiTheme="minorEastAsia" w:hint="eastAsia"/>
          <w:sz w:val="22"/>
          <w:szCs w:val="24"/>
          <w:u w:val="single"/>
        </w:rPr>
        <w:t>第１段階</w:t>
      </w:r>
      <w:r>
        <w:rPr>
          <w:rFonts w:asciiTheme="minorEastAsia" w:hAnsiTheme="minorEastAsia" w:hint="eastAsia"/>
          <w:sz w:val="22"/>
          <w:szCs w:val="24"/>
          <w:u w:val="single"/>
        </w:rPr>
        <w:t>・第２段階・</w:t>
      </w:r>
      <w:r w:rsidRPr="00012BBC">
        <w:rPr>
          <w:rFonts w:asciiTheme="minorEastAsia" w:hAnsiTheme="minorEastAsia" w:hint="eastAsia"/>
          <w:sz w:val="22"/>
          <w:szCs w:val="24"/>
          <w:u w:val="single"/>
        </w:rPr>
        <w:t>第３段階</w:t>
      </w:r>
      <w:r w:rsidR="005B7C65">
        <w:rPr>
          <w:rFonts w:asciiTheme="minorEastAsia" w:hAnsiTheme="minorEastAsia" w:hint="eastAsia"/>
          <w:sz w:val="22"/>
          <w:szCs w:val="24"/>
          <w:u w:val="single"/>
        </w:rPr>
        <w:t>のいずれ</w:t>
      </w:r>
      <w:r w:rsidRPr="00012BBC">
        <w:rPr>
          <w:rFonts w:asciiTheme="minorEastAsia" w:hAnsiTheme="minorEastAsia" w:hint="eastAsia"/>
          <w:sz w:val="22"/>
          <w:szCs w:val="24"/>
          <w:u w:val="single"/>
        </w:rPr>
        <w:t>に</w:t>
      </w:r>
      <w:r>
        <w:rPr>
          <w:rFonts w:asciiTheme="minorEastAsia" w:hAnsiTheme="minorEastAsia" w:hint="eastAsia"/>
          <w:sz w:val="22"/>
          <w:szCs w:val="24"/>
          <w:u w:val="single"/>
        </w:rPr>
        <w:t>も該当されなかった</w:t>
      </w:r>
      <w:r w:rsidRPr="00012BBC">
        <w:rPr>
          <w:rFonts w:asciiTheme="minorEastAsia" w:hAnsiTheme="minorEastAsia" w:hint="eastAsia"/>
          <w:sz w:val="22"/>
          <w:szCs w:val="24"/>
          <w:u w:val="single"/>
        </w:rPr>
        <w:t>方</w:t>
      </w:r>
    </w:p>
    <w:p w:rsidR="00012BBC" w:rsidRDefault="00FB5745" w:rsidP="00012BBC">
      <w:pPr>
        <w:spacing w:afterLines="50" w:after="180"/>
        <w:ind w:leftChars="100" w:left="4647" w:hangingChars="2017" w:hanging="4437"/>
        <w:rPr>
          <w:rFonts w:asciiTheme="minorEastAsia" w:hAnsiTheme="minorEastAsia" w:hint="eastAsia"/>
          <w:sz w:val="22"/>
          <w:szCs w:val="24"/>
        </w:rPr>
      </w:pPr>
      <w:r w:rsidRPr="00012BBC">
        <w:rPr>
          <w:rFonts w:asciiTheme="minorEastAsia" w:hAnsiTheme="minorEastAsia" w:hint="eastAsia"/>
          <w:sz w:val="22"/>
          <w:szCs w:val="24"/>
        </w:rPr>
        <w:t>今回の</w:t>
      </w:r>
      <w:r w:rsidR="00E71FC9" w:rsidRPr="00012BBC">
        <w:rPr>
          <w:rFonts w:asciiTheme="minorEastAsia" w:hAnsiTheme="minorEastAsia" w:hint="eastAsia"/>
          <w:sz w:val="22"/>
          <w:szCs w:val="24"/>
        </w:rPr>
        <w:t>申請では</w:t>
      </w:r>
      <w:r w:rsidRPr="00012BBC">
        <w:rPr>
          <w:rFonts w:asciiTheme="minorEastAsia" w:hAnsiTheme="minorEastAsia" w:hint="eastAsia"/>
          <w:sz w:val="22"/>
          <w:szCs w:val="24"/>
        </w:rPr>
        <w:t>、</w:t>
      </w:r>
      <w:r w:rsidR="000861AF">
        <w:rPr>
          <w:rFonts w:asciiTheme="minorEastAsia" w:hAnsiTheme="minorEastAsia" w:hint="eastAsia"/>
          <w:sz w:val="22"/>
          <w:szCs w:val="24"/>
        </w:rPr>
        <w:t>減額要件</w:t>
      </w:r>
      <w:r w:rsidR="00381132" w:rsidRPr="00012BBC">
        <w:rPr>
          <w:rFonts w:asciiTheme="minorEastAsia" w:hAnsiTheme="minorEastAsia" w:hint="eastAsia"/>
          <w:sz w:val="22"/>
          <w:szCs w:val="24"/>
        </w:rPr>
        <w:t>に該当</w:t>
      </w:r>
      <w:r w:rsidR="00CA198B" w:rsidRPr="00012BBC">
        <w:rPr>
          <w:rFonts w:asciiTheme="minorEastAsia" w:hAnsiTheme="minorEastAsia" w:hint="eastAsia"/>
          <w:sz w:val="22"/>
          <w:szCs w:val="24"/>
        </w:rPr>
        <w:t>しなかったため、認定証は発行され</w:t>
      </w:r>
      <w:r w:rsidR="001B09DD" w:rsidRPr="00012BBC">
        <w:rPr>
          <w:rFonts w:asciiTheme="minorEastAsia" w:hAnsiTheme="minorEastAsia" w:hint="eastAsia"/>
          <w:sz w:val="22"/>
          <w:szCs w:val="24"/>
        </w:rPr>
        <w:t>ません。</w:t>
      </w:r>
    </w:p>
    <w:p w:rsidR="00615C09" w:rsidRDefault="00615C09" w:rsidP="00012BBC">
      <w:pPr>
        <w:spacing w:afterLines="50" w:after="180"/>
        <w:ind w:leftChars="100" w:left="4647" w:hangingChars="2017" w:hanging="4437"/>
        <w:rPr>
          <w:rFonts w:asciiTheme="minorEastAsia" w:hAnsiTheme="minorEastAsia" w:hint="eastAsia"/>
          <w:sz w:val="22"/>
          <w:szCs w:val="24"/>
        </w:rPr>
      </w:pPr>
      <w:r>
        <w:rPr>
          <w:rFonts w:asciiTheme="minorEastAsia" w:hAnsiTheme="minorEastAsia" w:hint="eastAsia"/>
          <w:sz w:val="22"/>
          <w:szCs w:val="24"/>
        </w:rPr>
        <w:t>課税世帯で非該当になられた方は、特例減額措置に該当される可能性がありますので別途お問い合わせ</w:t>
      </w:r>
    </w:p>
    <w:p w:rsidR="00615C09" w:rsidRPr="00012BBC" w:rsidRDefault="00615C09" w:rsidP="00012BBC">
      <w:pPr>
        <w:spacing w:afterLines="50" w:after="180"/>
        <w:ind w:leftChars="100" w:left="4647" w:hangingChars="2017" w:hanging="4437"/>
        <w:rPr>
          <w:rFonts w:asciiTheme="minorEastAsia" w:hAnsiTheme="minorEastAsia"/>
          <w:sz w:val="22"/>
          <w:szCs w:val="24"/>
        </w:rPr>
      </w:pPr>
      <w:r>
        <w:rPr>
          <w:rFonts w:asciiTheme="minorEastAsia" w:hAnsiTheme="minorEastAsia" w:hint="eastAsia"/>
          <w:sz w:val="22"/>
          <w:szCs w:val="24"/>
        </w:rPr>
        <w:t>ください。</w:t>
      </w:r>
    </w:p>
    <w:p w:rsidR="00CE4B68" w:rsidRPr="00012BBC" w:rsidRDefault="00CE4B68" w:rsidP="0013550C">
      <w:pPr>
        <w:ind w:left="4657" w:hangingChars="2117" w:hanging="4657"/>
        <w:jc w:val="right"/>
        <w:rPr>
          <w:rFonts w:asciiTheme="minorEastAsia" w:hAnsiTheme="minorEastAsia"/>
          <w:sz w:val="22"/>
          <w:szCs w:val="24"/>
        </w:rPr>
      </w:pPr>
      <w:r w:rsidRPr="00012BBC">
        <w:rPr>
          <w:rFonts w:asciiTheme="minorEastAsia" w:hAnsiTheme="minorEastAsia" w:hint="eastAsia"/>
          <w:sz w:val="22"/>
          <w:szCs w:val="24"/>
        </w:rPr>
        <w:t>お問い合わせ先</w:t>
      </w:r>
      <w:r w:rsidR="00BE1F53">
        <w:rPr>
          <w:rFonts w:asciiTheme="minorEastAsia" w:hAnsiTheme="minorEastAsia" w:hint="eastAsia"/>
          <w:sz w:val="22"/>
          <w:szCs w:val="24"/>
        </w:rPr>
        <w:t>：</w:t>
      </w:r>
      <w:r w:rsidR="0013550C" w:rsidRPr="00012BBC">
        <w:rPr>
          <w:rFonts w:asciiTheme="minorEastAsia" w:hAnsiTheme="minorEastAsia" w:hint="eastAsia"/>
          <w:sz w:val="22"/>
          <w:szCs w:val="24"/>
        </w:rPr>
        <w:t>荒尾市役所</w:t>
      </w:r>
      <w:r w:rsidR="00BE1F53">
        <w:rPr>
          <w:rFonts w:asciiTheme="minorEastAsia" w:hAnsiTheme="minorEastAsia" w:hint="eastAsia"/>
          <w:sz w:val="22"/>
          <w:szCs w:val="24"/>
        </w:rPr>
        <w:t xml:space="preserve">　</w:t>
      </w:r>
      <w:r w:rsidR="0013550C" w:rsidRPr="00012BBC">
        <w:rPr>
          <w:rFonts w:asciiTheme="minorEastAsia" w:hAnsiTheme="minorEastAsia" w:hint="eastAsia"/>
          <w:sz w:val="22"/>
          <w:szCs w:val="24"/>
        </w:rPr>
        <w:t>介護保険係　０９６８－６３－１４１８</w:t>
      </w:r>
    </w:p>
    <w:sectPr w:rsidR="00CE4B68" w:rsidRPr="00012BBC" w:rsidSect="00012BBC">
      <w:pgSz w:w="11906" w:h="16838" w:code="9"/>
      <w:pgMar w:top="680" w:right="851" w:bottom="68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2E" w:rsidRDefault="00363A2E" w:rsidP="00344FF2">
      <w:r>
        <w:separator/>
      </w:r>
    </w:p>
  </w:endnote>
  <w:endnote w:type="continuationSeparator" w:id="0">
    <w:p w:rsidR="00363A2E" w:rsidRDefault="00363A2E" w:rsidP="0034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2E" w:rsidRDefault="00363A2E" w:rsidP="00344FF2">
      <w:r>
        <w:separator/>
      </w:r>
    </w:p>
  </w:footnote>
  <w:footnote w:type="continuationSeparator" w:id="0">
    <w:p w:rsidR="00363A2E" w:rsidRDefault="00363A2E" w:rsidP="00344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A3C89"/>
    <w:multiLevelType w:val="hybridMultilevel"/>
    <w:tmpl w:val="2C18F30A"/>
    <w:lvl w:ilvl="0" w:tplc="D0804EE6">
      <w:numFmt w:val="bullet"/>
      <w:lvlText w:val="●"/>
      <w:lvlJc w:val="left"/>
      <w:pPr>
        <w:ind w:left="36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B9"/>
    <w:rsid w:val="00004CB9"/>
    <w:rsid w:val="00012BBC"/>
    <w:rsid w:val="000630D2"/>
    <w:rsid w:val="000861AF"/>
    <w:rsid w:val="000B7AA8"/>
    <w:rsid w:val="000D7968"/>
    <w:rsid w:val="000E0882"/>
    <w:rsid w:val="000F5FBE"/>
    <w:rsid w:val="000F6DA8"/>
    <w:rsid w:val="00125DB1"/>
    <w:rsid w:val="0013550C"/>
    <w:rsid w:val="00165586"/>
    <w:rsid w:val="0018017B"/>
    <w:rsid w:val="001B09DD"/>
    <w:rsid w:val="001B654D"/>
    <w:rsid w:val="001D40DF"/>
    <w:rsid w:val="001F723E"/>
    <w:rsid w:val="00202453"/>
    <w:rsid w:val="00212A62"/>
    <w:rsid w:val="002962E9"/>
    <w:rsid w:val="002B0848"/>
    <w:rsid w:val="002C27D1"/>
    <w:rsid w:val="002D3475"/>
    <w:rsid w:val="002F7DDA"/>
    <w:rsid w:val="0030583A"/>
    <w:rsid w:val="00311691"/>
    <w:rsid w:val="0031269F"/>
    <w:rsid w:val="00344FF2"/>
    <w:rsid w:val="00363A2E"/>
    <w:rsid w:val="0037392F"/>
    <w:rsid w:val="00381132"/>
    <w:rsid w:val="00381CC3"/>
    <w:rsid w:val="003928EE"/>
    <w:rsid w:val="003B5CA2"/>
    <w:rsid w:val="003D5211"/>
    <w:rsid w:val="0041188D"/>
    <w:rsid w:val="00414463"/>
    <w:rsid w:val="00435841"/>
    <w:rsid w:val="00440116"/>
    <w:rsid w:val="0044471B"/>
    <w:rsid w:val="004457A4"/>
    <w:rsid w:val="00454A3B"/>
    <w:rsid w:val="004A26CD"/>
    <w:rsid w:val="004A4880"/>
    <w:rsid w:val="005006BB"/>
    <w:rsid w:val="00521F5F"/>
    <w:rsid w:val="0054114F"/>
    <w:rsid w:val="005745F6"/>
    <w:rsid w:val="00574EB6"/>
    <w:rsid w:val="005B7C65"/>
    <w:rsid w:val="005E2A4C"/>
    <w:rsid w:val="00611CDE"/>
    <w:rsid w:val="00615C09"/>
    <w:rsid w:val="006219F0"/>
    <w:rsid w:val="006337F7"/>
    <w:rsid w:val="00636205"/>
    <w:rsid w:val="00662C0D"/>
    <w:rsid w:val="0067582F"/>
    <w:rsid w:val="00683FE3"/>
    <w:rsid w:val="006B03B2"/>
    <w:rsid w:val="006C00B7"/>
    <w:rsid w:val="006C3345"/>
    <w:rsid w:val="006D438B"/>
    <w:rsid w:val="006F318A"/>
    <w:rsid w:val="007106F7"/>
    <w:rsid w:val="00764428"/>
    <w:rsid w:val="007C60F1"/>
    <w:rsid w:val="007C630B"/>
    <w:rsid w:val="0081126B"/>
    <w:rsid w:val="0083206D"/>
    <w:rsid w:val="00833CF7"/>
    <w:rsid w:val="008523F3"/>
    <w:rsid w:val="0086491C"/>
    <w:rsid w:val="00875797"/>
    <w:rsid w:val="009010DC"/>
    <w:rsid w:val="00903030"/>
    <w:rsid w:val="009078EE"/>
    <w:rsid w:val="0093507B"/>
    <w:rsid w:val="00943757"/>
    <w:rsid w:val="009447AE"/>
    <w:rsid w:val="009F03C7"/>
    <w:rsid w:val="00A01029"/>
    <w:rsid w:val="00A133EE"/>
    <w:rsid w:val="00A15523"/>
    <w:rsid w:val="00A242AD"/>
    <w:rsid w:val="00A506FE"/>
    <w:rsid w:val="00A5583E"/>
    <w:rsid w:val="00A76921"/>
    <w:rsid w:val="00A844B6"/>
    <w:rsid w:val="00AC12A5"/>
    <w:rsid w:val="00AD7FF9"/>
    <w:rsid w:val="00AF5607"/>
    <w:rsid w:val="00B54F09"/>
    <w:rsid w:val="00B8089A"/>
    <w:rsid w:val="00B876D0"/>
    <w:rsid w:val="00BB5293"/>
    <w:rsid w:val="00BC1387"/>
    <w:rsid w:val="00BC1B9F"/>
    <w:rsid w:val="00BC45B8"/>
    <w:rsid w:val="00BE1F53"/>
    <w:rsid w:val="00C016D3"/>
    <w:rsid w:val="00C20870"/>
    <w:rsid w:val="00C3210D"/>
    <w:rsid w:val="00C677DE"/>
    <w:rsid w:val="00C96B42"/>
    <w:rsid w:val="00CA198B"/>
    <w:rsid w:val="00CB6CAB"/>
    <w:rsid w:val="00CC7876"/>
    <w:rsid w:val="00CE4B68"/>
    <w:rsid w:val="00CF6858"/>
    <w:rsid w:val="00D42F4F"/>
    <w:rsid w:val="00D64B43"/>
    <w:rsid w:val="00D82B2B"/>
    <w:rsid w:val="00D85590"/>
    <w:rsid w:val="00DA6D40"/>
    <w:rsid w:val="00DB19C7"/>
    <w:rsid w:val="00DC3A8F"/>
    <w:rsid w:val="00DC7F67"/>
    <w:rsid w:val="00DD4A7E"/>
    <w:rsid w:val="00DD530F"/>
    <w:rsid w:val="00DE625F"/>
    <w:rsid w:val="00E71FC9"/>
    <w:rsid w:val="00E82D59"/>
    <w:rsid w:val="00E95D78"/>
    <w:rsid w:val="00EA3E5B"/>
    <w:rsid w:val="00EE22AB"/>
    <w:rsid w:val="00EE2560"/>
    <w:rsid w:val="00EE7873"/>
    <w:rsid w:val="00F00F61"/>
    <w:rsid w:val="00F035CA"/>
    <w:rsid w:val="00F05D83"/>
    <w:rsid w:val="00F179FE"/>
    <w:rsid w:val="00F20C35"/>
    <w:rsid w:val="00F24D3D"/>
    <w:rsid w:val="00F368F3"/>
    <w:rsid w:val="00F54376"/>
    <w:rsid w:val="00F677AF"/>
    <w:rsid w:val="00F95FC1"/>
    <w:rsid w:val="00FA2C2A"/>
    <w:rsid w:val="00FA372A"/>
    <w:rsid w:val="00FB5745"/>
    <w:rsid w:val="00FF1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CB9"/>
    <w:pPr>
      <w:ind w:leftChars="400" w:left="840"/>
    </w:pPr>
  </w:style>
  <w:style w:type="table" w:styleId="a4">
    <w:name w:val="Table Grid"/>
    <w:basedOn w:val="a1"/>
    <w:uiPriority w:val="59"/>
    <w:rsid w:val="00D8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4FF2"/>
    <w:pPr>
      <w:tabs>
        <w:tab w:val="center" w:pos="4252"/>
        <w:tab w:val="right" w:pos="8504"/>
      </w:tabs>
      <w:snapToGrid w:val="0"/>
    </w:pPr>
  </w:style>
  <w:style w:type="character" w:customStyle="1" w:styleId="a6">
    <w:name w:val="ヘッダー (文字)"/>
    <w:basedOn w:val="a0"/>
    <w:link w:val="a5"/>
    <w:uiPriority w:val="99"/>
    <w:rsid w:val="00344FF2"/>
  </w:style>
  <w:style w:type="paragraph" w:styleId="a7">
    <w:name w:val="footer"/>
    <w:basedOn w:val="a"/>
    <w:link w:val="a8"/>
    <w:uiPriority w:val="99"/>
    <w:unhideWhenUsed/>
    <w:rsid w:val="00344FF2"/>
    <w:pPr>
      <w:tabs>
        <w:tab w:val="center" w:pos="4252"/>
        <w:tab w:val="right" w:pos="8504"/>
      </w:tabs>
      <w:snapToGrid w:val="0"/>
    </w:pPr>
  </w:style>
  <w:style w:type="character" w:customStyle="1" w:styleId="a8">
    <w:name w:val="フッター (文字)"/>
    <w:basedOn w:val="a0"/>
    <w:link w:val="a7"/>
    <w:uiPriority w:val="99"/>
    <w:rsid w:val="00344FF2"/>
  </w:style>
  <w:style w:type="paragraph" w:styleId="a9">
    <w:name w:val="Balloon Text"/>
    <w:basedOn w:val="a"/>
    <w:link w:val="aa"/>
    <w:uiPriority w:val="99"/>
    <w:semiHidden/>
    <w:unhideWhenUsed/>
    <w:rsid w:val="006C3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33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CB9"/>
    <w:pPr>
      <w:ind w:leftChars="400" w:left="840"/>
    </w:pPr>
  </w:style>
  <w:style w:type="table" w:styleId="a4">
    <w:name w:val="Table Grid"/>
    <w:basedOn w:val="a1"/>
    <w:uiPriority w:val="59"/>
    <w:rsid w:val="00D8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4FF2"/>
    <w:pPr>
      <w:tabs>
        <w:tab w:val="center" w:pos="4252"/>
        <w:tab w:val="right" w:pos="8504"/>
      </w:tabs>
      <w:snapToGrid w:val="0"/>
    </w:pPr>
  </w:style>
  <w:style w:type="character" w:customStyle="1" w:styleId="a6">
    <w:name w:val="ヘッダー (文字)"/>
    <w:basedOn w:val="a0"/>
    <w:link w:val="a5"/>
    <w:uiPriority w:val="99"/>
    <w:rsid w:val="00344FF2"/>
  </w:style>
  <w:style w:type="paragraph" w:styleId="a7">
    <w:name w:val="footer"/>
    <w:basedOn w:val="a"/>
    <w:link w:val="a8"/>
    <w:uiPriority w:val="99"/>
    <w:unhideWhenUsed/>
    <w:rsid w:val="00344FF2"/>
    <w:pPr>
      <w:tabs>
        <w:tab w:val="center" w:pos="4252"/>
        <w:tab w:val="right" w:pos="8504"/>
      </w:tabs>
      <w:snapToGrid w:val="0"/>
    </w:pPr>
  </w:style>
  <w:style w:type="character" w:customStyle="1" w:styleId="a8">
    <w:name w:val="フッター (文字)"/>
    <w:basedOn w:val="a0"/>
    <w:link w:val="a7"/>
    <w:uiPriority w:val="99"/>
    <w:rsid w:val="00344FF2"/>
  </w:style>
  <w:style w:type="paragraph" w:styleId="a9">
    <w:name w:val="Balloon Text"/>
    <w:basedOn w:val="a"/>
    <w:link w:val="aa"/>
    <w:uiPriority w:val="99"/>
    <w:semiHidden/>
    <w:unhideWhenUsed/>
    <w:rsid w:val="006C3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33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4856">
      <w:bodyDiv w:val="1"/>
      <w:marLeft w:val="0"/>
      <w:marRight w:val="0"/>
      <w:marTop w:val="0"/>
      <w:marBottom w:val="0"/>
      <w:divBdr>
        <w:top w:val="none" w:sz="0" w:space="0" w:color="auto"/>
        <w:left w:val="none" w:sz="0" w:space="0" w:color="auto"/>
        <w:bottom w:val="none" w:sz="0" w:space="0" w:color="auto"/>
        <w:right w:val="none" w:sz="0" w:space="0" w:color="auto"/>
      </w:divBdr>
    </w:div>
    <w:div w:id="819229061">
      <w:bodyDiv w:val="1"/>
      <w:marLeft w:val="0"/>
      <w:marRight w:val="0"/>
      <w:marTop w:val="0"/>
      <w:marBottom w:val="0"/>
      <w:divBdr>
        <w:top w:val="none" w:sz="0" w:space="0" w:color="auto"/>
        <w:left w:val="none" w:sz="0" w:space="0" w:color="auto"/>
        <w:bottom w:val="none" w:sz="0" w:space="0" w:color="auto"/>
        <w:right w:val="none" w:sz="0" w:space="0" w:color="auto"/>
      </w:divBdr>
    </w:div>
    <w:div w:id="1146976368">
      <w:bodyDiv w:val="1"/>
      <w:marLeft w:val="0"/>
      <w:marRight w:val="0"/>
      <w:marTop w:val="0"/>
      <w:marBottom w:val="0"/>
      <w:divBdr>
        <w:top w:val="none" w:sz="0" w:space="0" w:color="auto"/>
        <w:left w:val="none" w:sz="0" w:space="0" w:color="auto"/>
        <w:bottom w:val="none" w:sz="0" w:space="0" w:color="auto"/>
        <w:right w:val="none" w:sz="0" w:space="0" w:color="auto"/>
      </w:divBdr>
    </w:div>
    <w:div w:id="1509827686">
      <w:bodyDiv w:val="1"/>
      <w:marLeft w:val="0"/>
      <w:marRight w:val="0"/>
      <w:marTop w:val="0"/>
      <w:marBottom w:val="0"/>
      <w:divBdr>
        <w:top w:val="none" w:sz="0" w:space="0" w:color="auto"/>
        <w:left w:val="none" w:sz="0" w:space="0" w:color="auto"/>
        <w:bottom w:val="none" w:sz="0" w:space="0" w:color="auto"/>
        <w:right w:val="none" w:sz="0" w:space="0" w:color="auto"/>
      </w:divBdr>
    </w:div>
    <w:div w:id="1512790741">
      <w:bodyDiv w:val="1"/>
      <w:marLeft w:val="0"/>
      <w:marRight w:val="0"/>
      <w:marTop w:val="0"/>
      <w:marBottom w:val="0"/>
      <w:divBdr>
        <w:top w:val="none" w:sz="0" w:space="0" w:color="auto"/>
        <w:left w:val="none" w:sz="0" w:space="0" w:color="auto"/>
        <w:bottom w:val="none" w:sz="0" w:space="0" w:color="auto"/>
        <w:right w:val="none" w:sz="0" w:space="0" w:color="auto"/>
      </w:divBdr>
    </w:div>
    <w:div w:id="1617062097">
      <w:bodyDiv w:val="1"/>
      <w:marLeft w:val="0"/>
      <w:marRight w:val="0"/>
      <w:marTop w:val="0"/>
      <w:marBottom w:val="0"/>
      <w:divBdr>
        <w:top w:val="none" w:sz="0" w:space="0" w:color="auto"/>
        <w:left w:val="none" w:sz="0" w:space="0" w:color="auto"/>
        <w:bottom w:val="none" w:sz="0" w:space="0" w:color="auto"/>
        <w:right w:val="none" w:sz="0" w:space="0" w:color="auto"/>
      </w:divBdr>
    </w:div>
    <w:div w:id="1858351138">
      <w:bodyDiv w:val="1"/>
      <w:marLeft w:val="0"/>
      <w:marRight w:val="0"/>
      <w:marTop w:val="0"/>
      <w:marBottom w:val="0"/>
      <w:divBdr>
        <w:top w:val="none" w:sz="0" w:space="0" w:color="auto"/>
        <w:left w:val="none" w:sz="0" w:space="0" w:color="auto"/>
        <w:bottom w:val="none" w:sz="0" w:space="0" w:color="auto"/>
        <w:right w:val="none" w:sz="0" w:space="0" w:color="auto"/>
      </w:divBdr>
    </w:div>
    <w:div w:id="20521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EC49-AE13-4533-93C2-3833A9E1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6CB6D687</Template>
  <TotalTime>2</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介護保険係</cp:lastModifiedBy>
  <cp:revision>2</cp:revision>
  <dcterms:created xsi:type="dcterms:W3CDTF">2022-08-09T04:37:00Z</dcterms:created>
  <dcterms:modified xsi:type="dcterms:W3CDTF">2022-08-09T04:39:00Z</dcterms:modified>
</cp:coreProperties>
</file>