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76" w:rsidRDefault="00507410" w:rsidP="00507410">
      <w:pPr>
        <w:jc w:val="right"/>
      </w:pPr>
      <w:r>
        <w:rPr>
          <w:rFonts w:hint="eastAsia"/>
        </w:rPr>
        <w:t>（様式Ｂ－</w:t>
      </w:r>
      <w:r w:rsidR="000A28FA">
        <w:rPr>
          <w:rFonts w:hint="eastAsia"/>
        </w:rPr>
        <w:t>２</w:t>
      </w:r>
      <w:r>
        <w:rPr>
          <w:rFonts w:hint="eastAsia"/>
        </w:rPr>
        <w:t>）</w:t>
      </w:r>
    </w:p>
    <w:p w:rsidR="00507410" w:rsidRDefault="00507410">
      <w:r>
        <w:rPr>
          <w:rFonts w:hint="eastAsia"/>
        </w:rPr>
        <w:t>・業務の実施方針、実施フロー、その他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507410" w:rsidTr="00507410">
        <w:tc>
          <w:tcPr>
            <w:tcW w:w="8702" w:type="dxa"/>
          </w:tcPr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507410" w:rsidRDefault="00507410"/>
          <w:p w:rsidR="000F7A6D" w:rsidRDefault="000F7A6D"/>
          <w:p w:rsidR="00507410" w:rsidRDefault="00507410"/>
        </w:tc>
      </w:tr>
    </w:tbl>
    <w:p w:rsidR="00507410" w:rsidRPr="000F7A6D" w:rsidRDefault="00507410">
      <w:pPr>
        <w:rPr>
          <w:sz w:val="18"/>
        </w:rPr>
      </w:pPr>
      <w:r w:rsidRPr="000F7A6D">
        <w:rPr>
          <w:rFonts w:hint="eastAsia"/>
          <w:sz w:val="18"/>
        </w:rPr>
        <w:t>注）業務の実施方針、実施フロー、</w:t>
      </w:r>
      <w:bookmarkStart w:id="0" w:name="_GoBack"/>
      <w:bookmarkEnd w:id="0"/>
      <w:r w:rsidRPr="000F7A6D">
        <w:rPr>
          <w:rFonts w:hint="eastAsia"/>
          <w:sz w:val="18"/>
        </w:rPr>
        <w:t>その他について簡潔に記載する。</w:t>
      </w:r>
    </w:p>
    <w:sectPr w:rsidR="00507410" w:rsidRPr="000F7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C69"/>
    <w:rsid w:val="000A28FA"/>
    <w:rsid w:val="000F7A6D"/>
    <w:rsid w:val="00173C69"/>
    <w:rsid w:val="00507410"/>
    <w:rsid w:val="009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A3F79"/>
  <w15:docId w15:val="{98F60EB9-12CC-413C-B897-4DBBCC7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